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 w:eastAsia="zh-CN"/>
        </w:rPr>
        <w:t>1: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Times New Roman" w:eastAsia="方正小标宋简体" w:cs="方正小标宋简体"/>
          <w:bCs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方正小标宋简体"/>
          <w:bCs/>
          <w:color w:val="auto"/>
          <w:kern w:val="0"/>
          <w:sz w:val="44"/>
          <w:szCs w:val="44"/>
        </w:rPr>
        <w:t>湖州学院行政办公用房配置</w:t>
      </w:r>
      <w:r>
        <w:rPr>
          <w:rFonts w:hint="eastAsia" w:ascii="方正小标宋简体" w:hAnsi="Times New Roman" w:eastAsia="方正小标宋简体" w:cs="方正小标宋简体"/>
          <w:bCs/>
          <w:color w:val="auto"/>
          <w:kern w:val="0"/>
          <w:sz w:val="44"/>
          <w:szCs w:val="44"/>
          <w:lang w:val="en-US" w:eastAsia="zh-CN"/>
        </w:rPr>
        <w:t>限制</w:t>
      </w:r>
      <w:r>
        <w:rPr>
          <w:rFonts w:hint="eastAsia" w:ascii="方正小标宋简体" w:hAnsi="Times New Roman" w:eastAsia="方正小标宋简体" w:cs="方正小标宋简体"/>
          <w:bCs/>
          <w:color w:val="auto"/>
          <w:kern w:val="0"/>
          <w:sz w:val="44"/>
          <w:szCs w:val="44"/>
        </w:rPr>
        <w:t>标准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Times New Roman" w:eastAsia="方正小标宋简体" w:cs="方正小标宋简体"/>
          <w:bCs/>
          <w:color w:val="auto"/>
          <w:kern w:val="0"/>
          <w:sz w:val="44"/>
          <w:szCs w:val="44"/>
        </w:rPr>
      </w:pPr>
    </w:p>
    <w:tbl>
      <w:tblPr>
        <w:tblStyle w:val="4"/>
        <w:tblW w:w="522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1403"/>
        <w:gridCol w:w="1499"/>
        <w:gridCol w:w="1431"/>
        <w:gridCol w:w="1431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879" w:type="pc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2"/>
                <w:sz w:val="32"/>
                <w:szCs w:val="32"/>
              </w:rPr>
              <w:t>职  务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/>
              </w:rPr>
              <w:t>厅级正职</w:t>
            </w:r>
          </w:p>
        </w:tc>
        <w:tc>
          <w:tcPr>
            <w:tcW w:w="842" w:type="pc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/>
              </w:rPr>
              <w:t>厅级副职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</w:rPr>
              <w:t>处级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/>
              </w:rPr>
              <w:t>正职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</w:rPr>
              <w:t>处级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/>
              </w:rPr>
              <w:t>副职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</w:rPr>
              <w:t>科级及以下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pct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2"/>
                <w:sz w:val="32"/>
                <w:szCs w:val="32"/>
              </w:rPr>
              <w:t>面积上限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2"/>
                <w:sz w:val="22"/>
                <w:szCs w:val="22"/>
              </w:rPr>
              <w:t>（平方米/人）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</w:rPr>
              <w:t>42</w:t>
            </w:r>
          </w:p>
        </w:tc>
        <w:tc>
          <w:tcPr>
            <w:tcW w:w="842" w:type="pc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</w:rPr>
              <w:t>30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</w:rPr>
              <w:t>24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</w:rPr>
              <w:t>18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8"/>
                <w:szCs w:val="28"/>
              </w:rPr>
              <w:t>9</w:t>
            </w:r>
          </w:p>
        </w:tc>
      </w:tr>
    </w:tbl>
    <w:p>
      <w:pPr>
        <w:widowControl/>
        <w:spacing w:line="400" w:lineRule="exact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</w:p>
    <w:p>
      <w:pPr>
        <w:widowControl/>
        <w:spacing w:line="400" w:lineRule="exact"/>
        <w:jc w:val="left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注：教师用房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根据房源实际情况，由公共事务管理处统筹安排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。</w:t>
      </w:r>
    </w:p>
    <w:p>
      <w:pPr>
        <w:widowControl/>
        <w:snapToGrid w:val="0"/>
        <w:spacing w:after="156" w:afterLines="50" w:line="560" w:lineRule="exact"/>
        <w:ind w:firstLine="640" w:firstLineChars="200"/>
        <w:jc w:val="left"/>
        <w:rPr>
          <w:rFonts w:hint="eastAsia" w:ascii="宋体" w:hAnsi="宋体" w:cs="宋体"/>
          <w:color w:val="auto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41281"/>
    <w:rsid w:val="3BE4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2021-10-26T06:14:00Z</dcterms:created>
  <dc:creator>ponyo</dc:creator>
  <cp:lastModifiedBy>ponyo</cp:lastModifiedBy>
  <dcterms:modified xsi:type="dcterms:W3CDTF">2021-10-26T06:16:08Z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9D15A406C4F1423E886278E700478194</vt:lpwstr>
  </property>
</Properties>
</file>